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63" w:rsidRPr="00455A12" w:rsidRDefault="000A0263" w:rsidP="000A0263">
      <w:pPr>
        <w:pStyle w:val="Heading1"/>
        <w:rPr>
          <w:rFonts w:cs="B Titr"/>
          <w:color w:val="auto"/>
          <w:u w:val="single"/>
          <w:shd w:val="clear" w:color="auto" w:fill="FFFFFF"/>
          <w:rtl/>
        </w:rPr>
      </w:pPr>
      <w:bookmarkStart w:id="0" w:name="_Toc379287463"/>
      <w:r w:rsidRPr="00455A12">
        <w:rPr>
          <w:rFonts w:cs="B Titr" w:hint="cs"/>
          <w:color w:val="auto"/>
          <w:u w:val="single"/>
          <w:shd w:val="clear" w:color="auto" w:fill="FFFFFF"/>
          <w:rtl/>
        </w:rPr>
        <w:t>دبيرخانه‌هيات مركزي گزينش</w:t>
      </w:r>
      <w:bookmarkEnd w:id="0"/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  <w:rtl/>
        </w:rPr>
      </w:pPr>
      <w:r w:rsidRPr="00EE7A18">
        <w:rPr>
          <w:rFonts w:cs="B Zar" w:hint="cs"/>
          <w:sz w:val="28"/>
          <w:szCs w:val="28"/>
          <w:rtl/>
        </w:rPr>
        <w:t>پيگيري شكايات و گزارشات واصله در رابطه با امر گزينش به‌منظور ارائه گزينش</w:t>
      </w:r>
      <w:r>
        <w:rPr>
          <w:rFonts w:cs="B Zar" w:hint="eastAsia"/>
          <w:sz w:val="28"/>
          <w:szCs w:val="28"/>
          <w:rtl/>
        </w:rPr>
        <w:t>‌</w:t>
      </w:r>
      <w:r w:rsidRPr="00EE7A18">
        <w:rPr>
          <w:rFonts w:cs="B Zar" w:hint="cs"/>
          <w:sz w:val="28"/>
          <w:szCs w:val="28"/>
          <w:rtl/>
        </w:rPr>
        <w:t>هاي لازم به‌هيات مركزي گزينش درمرحله دوم تجديد نظر.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تهيه و تدوين جزوات و دستورالعمل‌هاي تشريحي و تكميلي از ضوابط مورد لزوم از طريق تحقيق در متون اسلامي و مراجعه به مراجع ذيصلاح وارسال آن به واحدهاي مربوطه.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تهيه و تنظيم برنامه‌هاي تبليغاتي وارشادي و آموزشي براي مجريان امر گزينش و داوطلبين ورود به خدمت 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تهيه و تنظيم سئوالات امتحاني و ايجاد آرشيو سئوالات به‌منظور استفاده در آزمون ورود به خدمت متقاضيان استخدام دروزارت كشور و واحدهاي تابعه جهت تعيين صلاحيت اخلاقي، اعتقادي و سياسي آنها.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نظارت بر كليه اقدامات انجام شده توسط‌هسته گزينش نسبت به رعايت ضوابط و معيارهاي تعيين شده وارائه گزارشات لازم به‌هيات مركزي گزينش 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تدوين برنامه‌هاي جاري و مقطعي گزينش و تنظيم جدول زمانبندي شده 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انجام اقدامات اجرايي درارتباط با رسيدگي به شكايات مربوط به امر گزينش و‌همچنين‌همكاري در پيگيري شكايات و گزارشات واصله در مورد اعضاء گزينش و نحوه عملكرد آنها.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انجام اقدامات اجرايي در رابطه با ايجاد، تفكيك، ادغام و انحلال‌هسته‌هاي گزينش و انعكاس آن به‌هيات مركزي گزينش طبق دستورالعمل‌هاي‌هيات عالي گزينش.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بررسي،انتخاب،معرفي اعضاء‌هسته‌هاي گزينش به‌هيات عالي گزينش و صدور احكام انتصاب پس از طي مراحل قانوني.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ارتباط و‌هماهنگي لازم با دستگاه</w:t>
      </w:r>
      <w:r>
        <w:rPr>
          <w:rFonts w:cs="B Zar" w:hint="eastAsia"/>
          <w:sz w:val="28"/>
          <w:szCs w:val="28"/>
          <w:rtl/>
        </w:rPr>
        <w:t>‌</w:t>
      </w:r>
      <w:r w:rsidRPr="00EE7A18">
        <w:rPr>
          <w:rFonts w:cs="B Zar" w:hint="cs"/>
          <w:sz w:val="28"/>
          <w:szCs w:val="28"/>
          <w:rtl/>
        </w:rPr>
        <w:t>ها و مراجع ذيربط مرتبط با امر گزينش.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پيگيري واجراي كليه مصوبات، تصميمات متخذه و بخشنامه‌هاي صادره توسط‌هيات عالي گزينش و‌هيات مركزي گزينش.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هدايت و راهبري‌هسته‌هاي گزينش تابعه با ايجاد‌هماهنگي، بازرسي، نظارت وارزشيابي عملكرد.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بررسي نمودارتشكيلاتي،تشكيلات تفصيلي وبودجه‌هيئت وهسته‌هاي تابعه و پيشنهاد به‌هيات مركزي گزينش</w:t>
      </w:r>
      <w:r>
        <w:rPr>
          <w:rFonts w:cs="B Zar" w:hint="cs"/>
          <w:sz w:val="28"/>
          <w:szCs w:val="28"/>
          <w:rtl/>
        </w:rPr>
        <w:t>.</w:t>
      </w:r>
    </w:p>
    <w:p w:rsidR="000A0263" w:rsidRPr="00EE7A18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B Zar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انجام اقدامات اجرائي درخصوص نظارت برنحوه بررسي و رسيدگي به صلاحيت عقيدتي، سياسي و اخلاقي متقاضيان ورود به خدمت در وزارت كشور و واحدهاي تابعه.</w:t>
      </w:r>
    </w:p>
    <w:p w:rsidR="000A0263" w:rsidRPr="00973016" w:rsidRDefault="000A0263" w:rsidP="000A0263">
      <w:pPr>
        <w:numPr>
          <w:ilvl w:val="0"/>
          <w:numId w:val="6"/>
        </w:numPr>
        <w:spacing w:after="0" w:line="440" w:lineRule="exact"/>
        <w:ind w:left="-74" w:right="142" w:hanging="391"/>
        <w:jc w:val="lowKashida"/>
        <w:rPr>
          <w:rFonts w:cs="Akhbar MT"/>
          <w:sz w:val="28"/>
          <w:szCs w:val="28"/>
        </w:rPr>
      </w:pPr>
      <w:r w:rsidRPr="00EE7A18">
        <w:rPr>
          <w:rFonts w:cs="B Zar" w:hint="cs"/>
          <w:sz w:val="28"/>
          <w:szCs w:val="28"/>
          <w:rtl/>
        </w:rPr>
        <w:t>انجام كليه امور پشتيباني، اداري، روابط عمومي، تداركات و ....‌هيئت مركزي گزينش</w:t>
      </w:r>
      <w:r w:rsidRPr="00973016">
        <w:rPr>
          <w:rFonts w:cs="Zar" w:hint="cs"/>
          <w:sz w:val="28"/>
          <w:szCs w:val="28"/>
          <w:rtl/>
        </w:rPr>
        <w:t>.</w:t>
      </w:r>
    </w:p>
    <w:p w:rsidR="000A0263" w:rsidRDefault="000A0263" w:rsidP="000A0263">
      <w:pPr>
        <w:bidi w:val="0"/>
        <w:ind w:left="-69" w:right="142" w:hanging="394"/>
        <w:rPr>
          <w:rFonts w:cs="B Zar"/>
          <w:sz w:val="28"/>
          <w:szCs w:val="28"/>
          <w:rtl/>
        </w:rPr>
      </w:pPr>
    </w:p>
    <w:sectPr w:rsidR="000A0263" w:rsidSect="0049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183"/>
    <w:multiLevelType w:val="hybridMultilevel"/>
    <w:tmpl w:val="0C6276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42FF9"/>
    <w:multiLevelType w:val="hybridMultilevel"/>
    <w:tmpl w:val="56627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E51BD"/>
    <w:multiLevelType w:val="hybridMultilevel"/>
    <w:tmpl w:val="182A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66FC2"/>
    <w:multiLevelType w:val="hybridMultilevel"/>
    <w:tmpl w:val="5A18B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F26D6"/>
    <w:multiLevelType w:val="hybridMultilevel"/>
    <w:tmpl w:val="AE14AB24"/>
    <w:lvl w:ilvl="0" w:tplc="39921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166A4"/>
    <w:multiLevelType w:val="hybridMultilevel"/>
    <w:tmpl w:val="EA2C4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90F56"/>
    <w:multiLevelType w:val="hybridMultilevel"/>
    <w:tmpl w:val="C6D43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64D19"/>
    <w:multiLevelType w:val="hybridMultilevel"/>
    <w:tmpl w:val="4A9A5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434853"/>
    <w:multiLevelType w:val="hybridMultilevel"/>
    <w:tmpl w:val="C1CC40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521" w:hanging="360"/>
      </w:pPr>
    </w:lvl>
    <w:lvl w:ilvl="2" w:tplc="0409001B" w:tentative="1">
      <w:start w:val="1"/>
      <w:numFmt w:val="lowerRoman"/>
      <w:lvlText w:val="%3."/>
      <w:lvlJc w:val="right"/>
      <w:pPr>
        <w:ind w:left="1241" w:hanging="180"/>
      </w:pPr>
    </w:lvl>
    <w:lvl w:ilvl="3" w:tplc="0409000F" w:tentative="1">
      <w:start w:val="1"/>
      <w:numFmt w:val="decimal"/>
      <w:lvlText w:val="%4."/>
      <w:lvlJc w:val="left"/>
      <w:pPr>
        <w:ind w:left="1961" w:hanging="360"/>
      </w:pPr>
    </w:lvl>
    <w:lvl w:ilvl="4" w:tplc="04090019" w:tentative="1">
      <w:start w:val="1"/>
      <w:numFmt w:val="lowerLetter"/>
      <w:lvlText w:val="%5."/>
      <w:lvlJc w:val="left"/>
      <w:pPr>
        <w:ind w:left="2681" w:hanging="360"/>
      </w:pPr>
    </w:lvl>
    <w:lvl w:ilvl="5" w:tplc="0409001B" w:tentative="1">
      <w:start w:val="1"/>
      <w:numFmt w:val="lowerRoman"/>
      <w:lvlText w:val="%6."/>
      <w:lvlJc w:val="right"/>
      <w:pPr>
        <w:ind w:left="3401" w:hanging="180"/>
      </w:pPr>
    </w:lvl>
    <w:lvl w:ilvl="6" w:tplc="0409000F" w:tentative="1">
      <w:start w:val="1"/>
      <w:numFmt w:val="decimal"/>
      <w:lvlText w:val="%7."/>
      <w:lvlJc w:val="left"/>
      <w:pPr>
        <w:ind w:left="4121" w:hanging="360"/>
      </w:pPr>
    </w:lvl>
    <w:lvl w:ilvl="7" w:tplc="04090019" w:tentative="1">
      <w:start w:val="1"/>
      <w:numFmt w:val="lowerLetter"/>
      <w:lvlText w:val="%8."/>
      <w:lvlJc w:val="left"/>
      <w:pPr>
        <w:ind w:left="4841" w:hanging="360"/>
      </w:pPr>
    </w:lvl>
    <w:lvl w:ilvl="8" w:tplc="0409001B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9">
    <w:nsid w:val="34A429FE"/>
    <w:multiLevelType w:val="hybridMultilevel"/>
    <w:tmpl w:val="D8188CC0"/>
    <w:lvl w:ilvl="0" w:tplc="AF166178">
      <w:start w:val="1"/>
      <w:numFmt w:val="bullet"/>
      <w:lvlText w:val="-"/>
      <w:lvlJc w:val="left"/>
      <w:pPr>
        <w:ind w:left="291" w:hanging="360"/>
      </w:pPr>
      <w:rPr>
        <w:rFonts w:asciiTheme="minorHAnsi" w:eastAsiaTheme="minorEastAsia" w:hAnsiTheme="minorHAnsi" w:cs="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0">
    <w:nsid w:val="42184359"/>
    <w:multiLevelType w:val="hybridMultilevel"/>
    <w:tmpl w:val="8196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3310"/>
    <w:multiLevelType w:val="hybridMultilevel"/>
    <w:tmpl w:val="F4F05BE0"/>
    <w:lvl w:ilvl="0" w:tplc="87EE418C">
      <w:start w:val="1"/>
      <w:numFmt w:val="bullet"/>
      <w:lvlText w:val="-"/>
      <w:lvlJc w:val="left"/>
      <w:pPr>
        <w:ind w:left="435" w:hanging="360"/>
      </w:pPr>
      <w:rPr>
        <w:rFonts w:ascii="Calibri" w:eastAsia="Calibri" w:hAnsi="Calibri" w:cs="B Titr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4CCA21F7"/>
    <w:multiLevelType w:val="hybridMultilevel"/>
    <w:tmpl w:val="87843ED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07ACF"/>
    <w:multiLevelType w:val="hybridMultilevel"/>
    <w:tmpl w:val="D42AEE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F246E"/>
    <w:multiLevelType w:val="hybridMultilevel"/>
    <w:tmpl w:val="9F34F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620B3"/>
    <w:multiLevelType w:val="hybridMultilevel"/>
    <w:tmpl w:val="708AD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23330"/>
    <w:multiLevelType w:val="hybridMultilevel"/>
    <w:tmpl w:val="AA98F91C"/>
    <w:lvl w:ilvl="0" w:tplc="F4E80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7"/>
  </w:num>
  <w:num w:numId="5">
    <w:abstractNumId w:val="0"/>
  </w:num>
  <w:num w:numId="6">
    <w:abstractNumId w:val="5"/>
  </w:num>
  <w:num w:numId="7">
    <w:abstractNumId w:val="16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</w:num>
  <w:num w:numId="12">
    <w:abstractNumId w:val="6"/>
  </w:num>
  <w:num w:numId="13">
    <w:abstractNumId w:val="2"/>
  </w:num>
  <w:num w:numId="14">
    <w:abstractNumId w:val="15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263"/>
    <w:rsid w:val="000A0263"/>
    <w:rsid w:val="00494BD7"/>
    <w:rsid w:val="005E0DA1"/>
    <w:rsid w:val="00760B6D"/>
    <w:rsid w:val="0084600C"/>
    <w:rsid w:val="00990860"/>
    <w:rsid w:val="00F32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BD7"/>
    <w:pPr>
      <w:bidi/>
    </w:pPr>
  </w:style>
  <w:style w:type="paragraph" w:styleId="Heading1">
    <w:name w:val="heading 1"/>
    <w:basedOn w:val="Normal"/>
    <w:next w:val="Normal"/>
    <w:link w:val="Heading1Char"/>
    <w:qFormat/>
    <w:rsid w:val="000A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0A02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A0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7</cp:revision>
  <dcterms:created xsi:type="dcterms:W3CDTF">2014-11-12T07:58:00Z</dcterms:created>
  <dcterms:modified xsi:type="dcterms:W3CDTF">2015-01-11T09:28:00Z</dcterms:modified>
</cp:coreProperties>
</file>